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70D1" w14:textId="77777777" w:rsidR="00410F19" w:rsidRPr="00EB22B3" w:rsidRDefault="00410F19" w:rsidP="007A0CAE">
      <w:pPr>
        <w:rPr>
          <w:rFonts w:ascii="Arial" w:hAnsi="Arial" w:cs="Arial"/>
        </w:rPr>
      </w:pPr>
    </w:p>
    <w:p w14:paraId="73F0EC3F" w14:textId="77777777" w:rsidR="008B14FF" w:rsidRPr="0003754E" w:rsidRDefault="00EB22B3" w:rsidP="00FA25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03754E">
        <w:rPr>
          <w:rFonts w:ascii="Arial" w:hAnsi="Arial" w:cs="Arial"/>
          <w:b/>
          <w:sz w:val="24"/>
          <w:szCs w:val="24"/>
        </w:rPr>
        <w:t>Presentamos el programa de iniciación al Mindfulness en 8 semanas.</w:t>
      </w:r>
    </w:p>
    <w:p w14:paraId="7CA4237F" w14:textId="77777777" w:rsidR="00FA2597" w:rsidRPr="0003754E" w:rsidRDefault="00FA2597" w:rsidP="00FA2597">
      <w:p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ab/>
        <w:t xml:space="preserve">El estrés puede agotar nuestras energías, socavar la salud y acortar, incluso, nuestra vida, haciéndonos más vulnerables a la ansiedad, la depresión y la enfermedad. El Mindfulness nos enseña técnicas </w:t>
      </w:r>
      <w:proofErr w:type="spellStart"/>
      <w:r w:rsidRPr="0003754E">
        <w:rPr>
          <w:rFonts w:ascii="Arial" w:hAnsi="Arial" w:cs="Arial"/>
          <w:sz w:val="24"/>
          <w:szCs w:val="24"/>
        </w:rPr>
        <w:t>corpomentales</w:t>
      </w:r>
      <w:proofErr w:type="spellEnd"/>
      <w:r w:rsidR="008D1C6D">
        <w:rPr>
          <w:rFonts w:ascii="Arial" w:hAnsi="Arial" w:cs="Arial"/>
          <w:sz w:val="24"/>
          <w:szCs w:val="24"/>
        </w:rPr>
        <w:t xml:space="preserve">, </w:t>
      </w:r>
      <w:r w:rsidRPr="0003754E">
        <w:rPr>
          <w:rFonts w:ascii="Arial" w:hAnsi="Arial" w:cs="Arial"/>
          <w:sz w:val="24"/>
          <w:szCs w:val="24"/>
        </w:rPr>
        <w:t>médicamente demostradas</w:t>
      </w:r>
      <w:r w:rsidR="008D1C6D">
        <w:rPr>
          <w:rFonts w:ascii="Arial" w:hAnsi="Arial" w:cs="Arial"/>
          <w:sz w:val="24"/>
          <w:szCs w:val="24"/>
        </w:rPr>
        <w:t>,</w:t>
      </w:r>
      <w:r w:rsidRPr="0003754E">
        <w:rPr>
          <w:rFonts w:ascii="Arial" w:hAnsi="Arial" w:cs="Arial"/>
          <w:sz w:val="24"/>
          <w:szCs w:val="24"/>
        </w:rPr>
        <w:t xml:space="preserve"> derivadas de la meditación y el Yoga para contrarrestar los efectos del estrés, restablecer nuestro equilibrio corporal y mental, y estimular el bienestar</w:t>
      </w:r>
    </w:p>
    <w:p w14:paraId="3FF2ADA8" w14:textId="77777777" w:rsidR="00AE2C3F" w:rsidRPr="0003754E" w:rsidRDefault="008B14FF" w:rsidP="008D1C6D">
      <w:p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ab/>
        <w:t>Todos tenemos la capacidad de estar atentos. Lo único que necesitamos para ello es cultivar la capacidad de prestar atención al momento presente, suspendiendo todo juicio o dándonos cuenta, al menos, de la gran cantidad de juicios que continuamente pasan por nuestra mente.</w:t>
      </w:r>
      <w:r w:rsidR="00EB22B3" w:rsidRPr="0003754E">
        <w:rPr>
          <w:rFonts w:ascii="Arial" w:hAnsi="Arial" w:cs="Arial"/>
          <w:sz w:val="24"/>
          <w:szCs w:val="24"/>
        </w:rPr>
        <w:t xml:space="preserve"> </w:t>
      </w:r>
    </w:p>
    <w:p w14:paraId="5BFCDCDF" w14:textId="77777777" w:rsidR="00EB22B3" w:rsidRPr="0003754E" w:rsidRDefault="00EB22B3" w:rsidP="000E462F">
      <w:p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ab/>
        <w:t>El cul</w:t>
      </w:r>
      <w:r w:rsidR="000E462F" w:rsidRPr="0003754E">
        <w:rPr>
          <w:rFonts w:ascii="Arial" w:hAnsi="Arial" w:cs="Arial"/>
          <w:sz w:val="24"/>
          <w:szCs w:val="24"/>
        </w:rPr>
        <w:t>t</w:t>
      </w:r>
      <w:r w:rsidRPr="0003754E">
        <w:rPr>
          <w:rFonts w:ascii="Arial" w:hAnsi="Arial" w:cs="Arial"/>
          <w:sz w:val="24"/>
          <w:szCs w:val="24"/>
        </w:rPr>
        <w:t>ivo de la conciencia meditativa requiere de una forma completamente nueva de considerar el proceso de aprendizaje. Como en nuestra mente están tan arraigadas</w:t>
      </w:r>
      <w:r w:rsidR="000E462F" w:rsidRPr="0003754E">
        <w:rPr>
          <w:rFonts w:ascii="Arial" w:hAnsi="Arial" w:cs="Arial"/>
          <w:sz w:val="24"/>
          <w:szCs w:val="24"/>
        </w:rPr>
        <w:t xml:space="preserve"> las ideas de que sabemos lo que necesitamos y donde queremos ir, corremos el riesgo de incurrir fácilmente en el error de querer controlar las cosas para que funcionen a </w:t>
      </w:r>
      <w:r w:rsidR="000E462F" w:rsidRPr="0003754E">
        <w:rPr>
          <w:rFonts w:ascii="Arial" w:hAnsi="Arial" w:cs="Arial"/>
          <w:i/>
          <w:sz w:val="24"/>
          <w:szCs w:val="24"/>
        </w:rPr>
        <w:t>nuestro modo</w:t>
      </w:r>
      <w:r w:rsidR="000E462F" w:rsidRPr="0003754E">
        <w:rPr>
          <w:rFonts w:ascii="Arial" w:hAnsi="Arial" w:cs="Arial"/>
          <w:sz w:val="24"/>
          <w:szCs w:val="24"/>
        </w:rPr>
        <w:t>, es decir, al modo en que a nosotros nos gustaría. Esta actitu</w:t>
      </w:r>
      <w:r w:rsidR="008B14FF" w:rsidRPr="0003754E">
        <w:rPr>
          <w:rFonts w:ascii="Arial" w:hAnsi="Arial" w:cs="Arial"/>
          <w:sz w:val="24"/>
          <w:szCs w:val="24"/>
        </w:rPr>
        <w:t>d</w:t>
      </w:r>
      <w:r w:rsidR="000E462F" w:rsidRPr="0003754E">
        <w:rPr>
          <w:rFonts w:ascii="Arial" w:hAnsi="Arial" w:cs="Arial"/>
          <w:sz w:val="24"/>
          <w:szCs w:val="24"/>
        </w:rPr>
        <w:t xml:space="preserve"> es opuesta al trabajo de la conciencia y de la sanación. La conciencia solo consiste en prestar atención y ver las cosas como son. Para ello no es necesario cambiar nada</w:t>
      </w:r>
      <w:r w:rsidR="008B14FF" w:rsidRPr="0003754E">
        <w:rPr>
          <w:rFonts w:ascii="Arial" w:hAnsi="Arial" w:cs="Arial"/>
          <w:sz w:val="24"/>
          <w:szCs w:val="24"/>
        </w:rPr>
        <w:t>.</w:t>
      </w:r>
      <w:r w:rsidR="000E462F" w:rsidRPr="0003754E">
        <w:rPr>
          <w:rFonts w:ascii="Arial" w:hAnsi="Arial" w:cs="Arial"/>
          <w:sz w:val="24"/>
          <w:szCs w:val="24"/>
        </w:rPr>
        <w:t xml:space="preserve"> </w:t>
      </w:r>
    </w:p>
    <w:p w14:paraId="0EB244DC" w14:textId="77777777" w:rsidR="00FA2597" w:rsidRPr="0003754E" w:rsidRDefault="008D1C6D" w:rsidP="000E462F">
      <w:pPr>
        <w:jc w:val="both"/>
        <w:rPr>
          <w:rFonts w:ascii="Arial" w:hAnsi="Arial" w:cs="Arial"/>
          <w:sz w:val="24"/>
          <w:szCs w:val="24"/>
        </w:rPr>
      </w:pPr>
      <w:r w:rsidRPr="008D1C6D">
        <w:rPr>
          <w:rFonts w:ascii="Arial" w:hAnsi="Arial" w:cs="Arial"/>
          <w:b/>
          <w:sz w:val="24"/>
          <w:szCs w:val="24"/>
          <w:u w:val="single"/>
        </w:rPr>
        <w:t>Primer módulo</w:t>
      </w:r>
      <w:r>
        <w:rPr>
          <w:rFonts w:ascii="Arial" w:hAnsi="Arial" w:cs="Arial"/>
          <w:sz w:val="24"/>
          <w:szCs w:val="24"/>
        </w:rPr>
        <w:t>: Practicando Mindfulness. 8 sesiones.</w:t>
      </w:r>
    </w:p>
    <w:p w14:paraId="68086A56" w14:textId="77777777" w:rsidR="00AE2C3F" w:rsidRPr="0003754E" w:rsidRDefault="00EB22B3" w:rsidP="000E462F">
      <w:p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Objetivos de las sesiones</w:t>
      </w:r>
    </w:p>
    <w:p w14:paraId="25E44AD9" w14:textId="77777777" w:rsidR="00AE2C3F" w:rsidRPr="0003754E" w:rsidRDefault="00AE2C3F" w:rsidP="000E4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SEMANA 1: Como funciona el piloto automático</w:t>
      </w:r>
    </w:p>
    <w:p w14:paraId="421825FF" w14:textId="77777777" w:rsidR="00AE2C3F" w:rsidRPr="0003754E" w:rsidRDefault="00AE2C3F" w:rsidP="000E4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SEMANA 2: Descubrir y detener al piloto automático. Diferencia entre pensar y experimentar.</w:t>
      </w:r>
    </w:p>
    <w:p w14:paraId="33768633" w14:textId="77777777" w:rsidR="00AE2C3F" w:rsidRPr="0003754E" w:rsidRDefault="00AE2C3F" w:rsidP="000E4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SEMANA 3: Estar presente con lo que sucede sin intentar cambiarlo.</w:t>
      </w:r>
    </w:p>
    <w:p w14:paraId="65070ED8" w14:textId="77777777" w:rsidR="00AE2C3F" w:rsidRPr="0003754E" w:rsidRDefault="00AE2C3F" w:rsidP="000E46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 xml:space="preserve">SEMANA 4: Aprender a ocuparnos, no </w:t>
      </w:r>
      <w:r w:rsidRPr="0003754E">
        <w:rPr>
          <w:rFonts w:ascii="Arial" w:hAnsi="Arial" w:cs="Arial"/>
          <w:i/>
          <w:sz w:val="24"/>
          <w:szCs w:val="24"/>
        </w:rPr>
        <w:t>preocuparnos</w:t>
      </w:r>
      <w:r w:rsidRPr="0003754E">
        <w:rPr>
          <w:rFonts w:ascii="Arial" w:hAnsi="Arial" w:cs="Arial"/>
          <w:sz w:val="24"/>
          <w:szCs w:val="24"/>
        </w:rPr>
        <w:t>.</w:t>
      </w:r>
    </w:p>
    <w:p w14:paraId="5AD156C6" w14:textId="77777777" w:rsidR="00AE2C3F" w:rsidRPr="0003754E" w:rsidRDefault="00AE2C3F" w:rsidP="000E462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 xml:space="preserve">                    Apego o aferramiento. Aversión o </w:t>
      </w:r>
      <w:r w:rsidR="008D1C6D" w:rsidRPr="0003754E">
        <w:rPr>
          <w:rFonts w:ascii="Arial" w:hAnsi="Arial" w:cs="Arial"/>
          <w:sz w:val="24"/>
          <w:szCs w:val="24"/>
        </w:rPr>
        <w:t>huida</w:t>
      </w:r>
      <w:r w:rsidRPr="0003754E">
        <w:rPr>
          <w:rFonts w:ascii="Arial" w:hAnsi="Arial" w:cs="Arial"/>
          <w:sz w:val="24"/>
          <w:szCs w:val="24"/>
        </w:rPr>
        <w:t>.</w:t>
      </w:r>
    </w:p>
    <w:p w14:paraId="2BFACFC2" w14:textId="77777777" w:rsidR="00AE2C3F" w:rsidRPr="0003754E" w:rsidRDefault="00AE2C3F" w:rsidP="000E462F">
      <w:pPr>
        <w:pStyle w:val="Prrafodelista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SEMANA 5: Aceptación compasiva. Aceptar, permitir y dejar ser.</w:t>
      </w:r>
    </w:p>
    <w:p w14:paraId="5001198C" w14:textId="77777777" w:rsidR="00EB22B3" w:rsidRPr="0003754E" w:rsidRDefault="00AE2C3F" w:rsidP="000E462F">
      <w:pPr>
        <w:pStyle w:val="Prrafodelista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 xml:space="preserve">SEMANA 6: </w:t>
      </w:r>
      <w:r w:rsidR="00EB22B3" w:rsidRPr="0003754E">
        <w:rPr>
          <w:rFonts w:ascii="Arial" w:hAnsi="Arial" w:cs="Arial"/>
          <w:sz w:val="24"/>
          <w:szCs w:val="24"/>
        </w:rPr>
        <w:t xml:space="preserve">Relacionarnos con los pensamientos de forma diferente a como lo hacemos. </w:t>
      </w:r>
    </w:p>
    <w:p w14:paraId="553DE20E" w14:textId="77777777" w:rsidR="00EB22B3" w:rsidRPr="0003754E" w:rsidRDefault="00EB22B3" w:rsidP="000E462F">
      <w:pPr>
        <w:pStyle w:val="Prrafodelista"/>
        <w:ind w:left="1417"/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 xml:space="preserve">        “</w:t>
      </w:r>
      <w:r w:rsidR="008D1C6D" w:rsidRPr="0003754E">
        <w:rPr>
          <w:rFonts w:ascii="Arial" w:hAnsi="Arial" w:cs="Arial"/>
          <w:sz w:val="24"/>
          <w:szCs w:val="24"/>
        </w:rPr>
        <w:t>Los pensamientos</w:t>
      </w:r>
      <w:r w:rsidRPr="0003754E">
        <w:rPr>
          <w:rFonts w:ascii="Arial" w:hAnsi="Arial" w:cs="Arial"/>
          <w:sz w:val="24"/>
          <w:szCs w:val="24"/>
        </w:rPr>
        <w:t xml:space="preserve"> </w:t>
      </w:r>
      <w:r w:rsidRPr="0003754E">
        <w:rPr>
          <w:rFonts w:ascii="Arial" w:hAnsi="Arial" w:cs="Arial"/>
          <w:b/>
          <w:sz w:val="24"/>
          <w:szCs w:val="24"/>
        </w:rPr>
        <w:t>no</w:t>
      </w:r>
      <w:r w:rsidRPr="0003754E">
        <w:rPr>
          <w:rFonts w:ascii="Arial" w:hAnsi="Arial" w:cs="Arial"/>
          <w:sz w:val="24"/>
          <w:szCs w:val="24"/>
        </w:rPr>
        <w:t xml:space="preserve"> son hechos”</w:t>
      </w:r>
    </w:p>
    <w:p w14:paraId="421616E4" w14:textId="77777777" w:rsidR="00EB22B3" w:rsidRPr="0003754E" w:rsidRDefault="00EB22B3" w:rsidP="000E462F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SEMANA 7: El cuidado en acción. Aprender a cuidar de uno mismo.</w:t>
      </w:r>
    </w:p>
    <w:p w14:paraId="64790091" w14:textId="77777777" w:rsidR="00EB22B3" w:rsidRPr="0003754E" w:rsidRDefault="00EB22B3" w:rsidP="00FA2597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SEMANA 8: Revisión. Como planificar nuestra vida para que nos oriente hacia la salud y el bienestar.</w:t>
      </w:r>
    </w:p>
    <w:p w14:paraId="1117AF6B" w14:textId="77777777" w:rsidR="008D1C6D" w:rsidRDefault="008D1C6D" w:rsidP="008D1C6D">
      <w:pPr>
        <w:jc w:val="both"/>
        <w:rPr>
          <w:rFonts w:ascii="Arial" w:hAnsi="Arial" w:cs="Arial"/>
          <w:sz w:val="24"/>
          <w:szCs w:val="24"/>
        </w:rPr>
      </w:pPr>
    </w:p>
    <w:p w14:paraId="54B14F32" w14:textId="77777777" w:rsidR="008D1C6D" w:rsidRDefault="008D1C6D" w:rsidP="008D1C6D">
      <w:pPr>
        <w:jc w:val="both"/>
        <w:rPr>
          <w:rFonts w:ascii="Arial" w:hAnsi="Arial" w:cs="Arial"/>
          <w:sz w:val="24"/>
          <w:szCs w:val="24"/>
        </w:rPr>
      </w:pPr>
    </w:p>
    <w:p w14:paraId="31381B44" w14:textId="77777777" w:rsidR="008D1C6D" w:rsidRDefault="008D1C6D" w:rsidP="008D1C6D">
      <w:pPr>
        <w:jc w:val="both"/>
        <w:rPr>
          <w:rFonts w:ascii="Arial" w:hAnsi="Arial" w:cs="Arial"/>
          <w:sz w:val="24"/>
          <w:szCs w:val="24"/>
        </w:rPr>
      </w:pPr>
      <w:r w:rsidRPr="00341F55">
        <w:rPr>
          <w:rFonts w:ascii="Arial" w:hAnsi="Arial" w:cs="Arial"/>
          <w:b/>
          <w:sz w:val="24"/>
          <w:szCs w:val="24"/>
          <w:u w:val="single"/>
        </w:rPr>
        <w:lastRenderedPageBreak/>
        <w:t>Segundo módulo:</w:t>
      </w:r>
      <w:r w:rsidRPr="008D1C6D">
        <w:rPr>
          <w:rFonts w:ascii="Arial" w:hAnsi="Arial" w:cs="Arial"/>
          <w:sz w:val="24"/>
          <w:szCs w:val="24"/>
        </w:rPr>
        <w:t xml:space="preserve"> Mindfulness</w:t>
      </w:r>
      <w:r>
        <w:rPr>
          <w:rFonts w:ascii="Arial" w:hAnsi="Arial" w:cs="Arial"/>
          <w:sz w:val="24"/>
          <w:szCs w:val="24"/>
        </w:rPr>
        <w:t xml:space="preserve"> aplicado a tus clientes</w:t>
      </w:r>
      <w:r w:rsidR="00341F55">
        <w:rPr>
          <w:rFonts w:ascii="Arial" w:hAnsi="Arial" w:cs="Arial"/>
          <w:sz w:val="24"/>
          <w:szCs w:val="24"/>
        </w:rPr>
        <w:t>.</w:t>
      </w:r>
      <w:r w:rsidRPr="008D1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8D1C6D">
        <w:rPr>
          <w:rFonts w:ascii="Arial" w:hAnsi="Arial" w:cs="Arial"/>
          <w:sz w:val="24"/>
          <w:szCs w:val="24"/>
        </w:rPr>
        <w:t xml:space="preserve"> sesiones.</w:t>
      </w:r>
    </w:p>
    <w:p w14:paraId="507ABAF9" w14:textId="77777777" w:rsidR="008D1C6D" w:rsidRPr="0003754E" w:rsidRDefault="008D1C6D" w:rsidP="008D1C6D">
      <w:p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Objetivos de las sesiones</w:t>
      </w:r>
    </w:p>
    <w:p w14:paraId="0F63AFF0" w14:textId="77777777" w:rsidR="008D1C6D" w:rsidRDefault="008D1C6D" w:rsidP="008D1C6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1: Escucha activa</w:t>
      </w:r>
    </w:p>
    <w:p w14:paraId="7E61369E" w14:textId="77777777" w:rsidR="008D1C6D" w:rsidRDefault="008D1C6D" w:rsidP="008D1C6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Conciencia plena y presencia.</w:t>
      </w:r>
    </w:p>
    <w:p w14:paraId="72794095" w14:textId="77777777" w:rsidR="008D1C6D" w:rsidRDefault="008D1C6D" w:rsidP="008D1C6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Visión de Dron</w:t>
      </w:r>
    </w:p>
    <w:p w14:paraId="30AF97A1" w14:textId="77777777" w:rsidR="008D1C6D" w:rsidRDefault="008D1C6D" w:rsidP="008D1C6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2: Hablando con propiedad. </w:t>
      </w:r>
    </w:p>
    <w:p w14:paraId="5B58CCEF" w14:textId="77777777" w:rsidR="008D1C6D" w:rsidRPr="008D1C6D" w:rsidRDefault="008D1C6D" w:rsidP="008D1C6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Lenguaje no verbal</w:t>
      </w:r>
    </w:p>
    <w:p w14:paraId="78BAD7AB" w14:textId="77777777" w:rsidR="008D1C6D" w:rsidRDefault="008D1C6D" w:rsidP="008D1C6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3: Estructura de la sesión</w:t>
      </w:r>
    </w:p>
    <w:p w14:paraId="32F0BC13" w14:textId="77777777" w:rsidR="00341F55" w:rsidRDefault="00341F55" w:rsidP="00341F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Tus herramientas.</w:t>
      </w:r>
    </w:p>
    <w:p w14:paraId="586BEF9B" w14:textId="77777777" w:rsidR="00341F55" w:rsidRPr="008D1C6D" w:rsidRDefault="00341F55" w:rsidP="00341F5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Seguimiento de las sesiones</w:t>
      </w:r>
    </w:p>
    <w:p w14:paraId="3FD3EAD2" w14:textId="77777777" w:rsidR="00FA2597" w:rsidRDefault="00FA2597" w:rsidP="00FA2597">
      <w:pPr>
        <w:jc w:val="both"/>
        <w:rPr>
          <w:rFonts w:ascii="Arial" w:hAnsi="Arial" w:cs="Arial"/>
          <w:sz w:val="24"/>
          <w:szCs w:val="24"/>
        </w:rPr>
      </w:pPr>
    </w:p>
    <w:p w14:paraId="3FE44824" w14:textId="77777777" w:rsidR="0003754E" w:rsidRDefault="0003754E" w:rsidP="00FA2597">
      <w:pPr>
        <w:jc w:val="both"/>
        <w:rPr>
          <w:rFonts w:ascii="Arial" w:hAnsi="Arial" w:cs="Arial"/>
          <w:sz w:val="24"/>
          <w:szCs w:val="24"/>
        </w:rPr>
      </w:pPr>
    </w:p>
    <w:p w14:paraId="33B05C5A" w14:textId="77777777" w:rsidR="0003754E" w:rsidRDefault="0003754E" w:rsidP="00FA2597">
      <w:pPr>
        <w:jc w:val="both"/>
        <w:rPr>
          <w:rFonts w:ascii="Arial" w:hAnsi="Arial" w:cs="Arial"/>
          <w:sz w:val="24"/>
          <w:szCs w:val="24"/>
        </w:rPr>
      </w:pPr>
    </w:p>
    <w:p w14:paraId="0FD3C948" w14:textId="77777777" w:rsidR="0003754E" w:rsidRDefault="0003754E" w:rsidP="00FA2597">
      <w:pPr>
        <w:jc w:val="both"/>
        <w:rPr>
          <w:rFonts w:ascii="Arial" w:hAnsi="Arial" w:cs="Arial"/>
          <w:sz w:val="24"/>
          <w:szCs w:val="24"/>
        </w:rPr>
      </w:pPr>
    </w:p>
    <w:p w14:paraId="4ADD87CD" w14:textId="77777777" w:rsidR="0003754E" w:rsidRDefault="0003754E" w:rsidP="00FA2597">
      <w:pPr>
        <w:jc w:val="both"/>
        <w:rPr>
          <w:rFonts w:ascii="Arial" w:hAnsi="Arial" w:cs="Arial"/>
          <w:sz w:val="24"/>
          <w:szCs w:val="24"/>
        </w:rPr>
      </w:pPr>
    </w:p>
    <w:p w14:paraId="2FAFA99A" w14:textId="77777777" w:rsidR="0003754E" w:rsidRPr="0003754E" w:rsidRDefault="0003754E" w:rsidP="00FA2597">
      <w:pPr>
        <w:jc w:val="both"/>
        <w:rPr>
          <w:rFonts w:ascii="Arial" w:hAnsi="Arial" w:cs="Arial"/>
          <w:sz w:val="24"/>
          <w:szCs w:val="24"/>
        </w:rPr>
      </w:pPr>
    </w:p>
    <w:p w14:paraId="010A4287" w14:textId="77777777" w:rsidR="00FA2597" w:rsidRPr="0003754E" w:rsidRDefault="00FA2597" w:rsidP="00FA2597">
      <w:pPr>
        <w:jc w:val="both"/>
        <w:rPr>
          <w:rFonts w:ascii="Arial" w:hAnsi="Arial" w:cs="Arial"/>
          <w:sz w:val="24"/>
          <w:szCs w:val="24"/>
        </w:rPr>
      </w:pPr>
      <w:r w:rsidRPr="0003754E">
        <w:rPr>
          <w:rFonts w:ascii="Arial" w:hAnsi="Arial" w:cs="Arial"/>
          <w:sz w:val="24"/>
          <w:szCs w:val="24"/>
        </w:rPr>
        <w:t>Durante estas sesiones realizaremos diversas técnicas de atención</w:t>
      </w:r>
      <w:r w:rsidR="0003754E" w:rsidRPr="0003754E">
        <w:rPr>
          <w:rFonts w:ascii="Arial" w:hAnsi="Arial" w:cs="Arial"/>
          <w:sz w:val="24"/>
          <w:szCs w:val="24"/>
        </w:rPr>
        <w:t>, estiramientos</w:t>
      </w:r>
      <w:r w:rsidRPr="0003754E">
        <w:rPr>
          <w:rFonts w:ascii="Arial" w:hAnsi="Arial" w:cs="Arial"/>
          <w:sz w:val="24"/>
          <w:szCs w:val="24"/>
        </w:rPr>
        <w:t xml:space="preserve"> y meditación. Planificamos trabajo para la semana y hacemos una puesta en común de la experiencia de la semana anterior.</w:t>
      </w:r>
    </w:p>
    <w:p w14:paraId="5B1E87A6" w14:textId="77777777" w:rsidR="009865CA" w:rsidRPr="0003754E" w:rsidRDefault="009865CA" w:rsidP="00FA2597">
      <w:pPr>
        <w:jc w:val="both"/>
        <w:rPr>
          <w:rFonts w:ascii="Arial" w:hAnsi="Arial" w:cs="Arial"/>
          <w:sz w:val="24"/>
          <w:szCs w:val="24"/>
        </w:rPr>
      </w:pPr>
    </w:p>
    <w:sectPr w:rsidR="009865CA" w:rsidRPr="0003754E" w:rsidSect="008B14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58D2" w14:textId="77777777" w:rsidR="00436947" w:rsidRDefault="00436947" w:rsidP="002F3275">
      <w:pPr>
        <w:spacing w:after="0" w:line="240" w:lineRule="auto"/>
      </w:pPr>
      <w:r>
        <w:separator/>
      </w:r>
    </w:p>
  </w:endnote>
  <w:endnote w:type="continuationSeparator" w:id="0">
    <w:p w14:paraId="46EE75E6" w14:textId="77777777" w:rsidR="00436947" w:rsidRDefault="00436947" w:rsidP="002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871F" w14:textId="77777777" w:rsidR="00436947" w:rsidRDefault="00436947" w:rsidP="002F3275">
      <w:pPr>
        <w:spacing w:after="0" w:line="240" w:lineRule="auto"/>
      </w:pPr>
      <w:r>
        <w:separator/>
      </w:r>
    </w:p>
  </w:footnote>
  <w:footnote w:type="continuationSeparator" w:id="0">
    <w:p w14:paraId="05EE06B3" w14:textId="77777777" w:rsidR="00436947" w:rsidRDefault="00436947" w:rsidP="002F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A410" w14:textId="77777777" w:rsidR="002F3275" w:rsidRDefault="00436947" w:rsidP="007A0CAE">
    <w:pPr>
      <w:pStyle w:val="Encabezado"/>
      <w:jc w:val="center"/>
    </w:pPr>
    <w:sdt>
      <w:sdtPr>
        <w:id w:val="1128241844"/>
        <w:docPartObj>
          <w:docPartGallery w:val="Page Numbers (Margins)"/>
          <w:docPartUnique/>
        </w:docPartObj>
      </w:sdtPr>
      <w:sdtEndPr/>
      <w:sdtContent>
        <w:r w:rsidR="00341F55">
          <w:rPr>
            <w:noProof/>
            <w:lang w:val="es-ES"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0201B2" wp14:editId="4007E8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6131D" w14:textId="77777777" w:rsidR="007A0CAE" w:rsidRDefault="007A0CAE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 w:rsidR="00171238">
                                <w:fldChar w:fldCharType="begin"/>
                              </w:r>
                              <w:r w:rsidR="00171238">
                                <w:instrText xml:space="preserve"> PAGE    \* MERGEFORMAT </w:instrText>
                              </w:r>
                              <w:r w:rsidR="00171238">
                                <w:fldChar w:fldCharType="separate"/>
                              </w:r>
                              <w:r w:rsidR="008626FE" w:rsidRPr="008626F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17123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7A0CAE" w:rsidRDefault="007A0CAE">
                        <w:pPr>
                          <w:pStyle w:val="Piedep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 w:rsidR="00171238">
                          <w:fldChar w:fldCharType="begin"/>
                        </w:r>
                        <w:r w:rsidR="00171238">
                          <w:instrText xml:space="preserve"> PAGE    \* MERGEFORMAT </w:instrText>
                        </w:r>
                        <w:r w:rsidR="00171238">
                          <w:fldChar w:fldCharType="separate"/>
                        </w:r>
                        <w:r w:rsidR="008626FE" w:rsidRPr="008626F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17123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3275">
      <w:rPr>
        <w:noProof/>
        <w:lang w:eastAsia="es-ES_tradnl"/>
      </w:rPr>
      <w:drawing>
        <wp:inline distT="0" distB="0" distL="0" distR="0" wp14:anchorId="0A75F49D" wp14:editId="6A35F49D">
          <wp:extent cx="4588422" cy="518615"/>
          <wp:effectExtent l="19050" t="0" r="2628" b="0"/>
          <wp:docPr id="1" name="0 Imagen" descr="LOGO HORIZONTAL  CON ESCUELA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  CON ESCUELA SIN FO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0778" cy="52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22"/>
    <w:multiLevelType w:val="hybridMultilevel"/>
    <w:tmpl w:val="4BAA0A1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BF2"/>
    <w:multiLevelType w:val="hybridMultilevel"/>
    <w:tmpl w:val="047C62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78FD"/>
    <w:multiLevelType w:val="hybridMultilevel"/>
    <w:tmpl w:val="BA40D26C"/>
    <w:lvl w:ilvl="0" w:tplc="040A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47F42F90"/>
    <w:multiLevelType w:val="hybridMultilevel"/>
    <w:tmpl w:val="DB7A4F6C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01E5E"/>
    <w:multiLevelType w:val="hybridMultilevel"/>
    <w:tmpl w:val="505C649A"/>
    <w:lvl w:ilvl="0" w:tplc="040A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9"/>
    <w:rsid w:val="0003754E"/>
    <w:rsid w:val="000E462F"/>
    <w:rsid w:val="00171238"/>
    <w:rsid w:val="001B5D49"/>
    <w:rsid w:val="0020128C"/>
    <w:rsid w:val="002E70A4"/>
    <w:rsid w:val="002F3275"/>
    <w:rsid w:val="00341F55"/>
    <w:rsid w:val="00397E3A"/>
    <w:rsid w:val="003D62FF"/>
    <w:rsid w:val="00410F19"/>
    <w:rsid w:val="0043571B"/>
    <w:rsid w:val="00436947"/>
    <w:rsid w:val="00621A3A"/>
    <w:rsid w:val="006971D4"/>
    <w:rsid w:val="006D6B15"/>
    <w:rsid w:val="007A0CAE"/>
    <w:rsid w:val="007F2F09"/>
    <w:rsid w:val="00801CED"/>
    <w:rsid w:val="008626FE"/>
    <w:rsid w:val="008B14FF"/>
    <w:rsid w:val="008D1C6D"/>
    <w:rsid w:val="009865CA"/>
    <w:rsid w:val="0099781D"/>
    <w:rsid w:val="009A1C99"/>
    <w:rsid w:val="00AE2C3F"/>
    <w:rsid w:val="00E812C3"/>
    <w:rsid w:val="00EB22B3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441AF"/>
  <w15:docId w15:val="{6A60D72A-6DA2-4E7A-825A-473301F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275"/>
  </w:style>
  <w:style w:type="paragraph" w:styleId="Piedepgina">
    <w:name w:val="footer"/>
    <w:basedOn w:val="Normal"/>
    <w:link w:val="PiedepginaCar"/>
    <w:uiPriority w:val="99"/>
    <w:unhideWhenUsed/>
    <w:rsid w:val="002F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275"/>
  </w:style>
  <w:style w:type="paragraph" w:styleId="Textodeglobo">
    <w:name w:val="Balloon Text"/>
    <w:basedOn w:val="Normal"/>
    <w:link w:val="TextodegloboCar"/>
    <w:uiPriority w:val="99"/>
    <w:semiHidden/>
    <w:unhideWhenUsed/>
    <w:rsid w:val="002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2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maestro ly</cp:lastModifiedBy>
  <cp:revision>4</cp:revision>
  <cp:lastPrinted>2019-09-30T16:49:00Z</cp:lastPrinted>
  <dcterms:created xsi:type="dcterms:W3CDTF">2024-01-08T12:00:00Z</dcterms:created>
  <dcterms:modified xsi:type="dcterms:W3CDTF">2024-01-08T17:35:00Z</dcterms:modified>
</cp:coreProperties>
</file>